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18F7CA57" w:rsidR="00464AAA" w:rsidRPr="00FC28ED" w:rsidRDefault="00FC28ED" w:rsidP="00BB7C5C">
      <w:pPr>
        <w:jc w:val="center"/>
        <w:rPr>
          <w:rFonts w:ascii="Times New Roman" w:hAnsi="Times New Roman" w:cs="Times New Roman"/>
          <w:b/>
          <w:bCs/>
          <w:sz w:val="26"/>
          <w:szCs w:val="26"/>
        </w:rPr>
      </w:pPr>
      <w:r w:rsidRPr="00FC28ED">
        <w:rPr>
          <w:rFonts w:ascii="Times New Roman" w:hAnsi="Times New Roman" w:cs="Times New Roman"/>
          <w:b/>
          <w:bCs/>
          <w:sz w:val="26"/>
          <w:szCs w:val="26"/>
        </w:rPr>
        <w:t>MARANGOZ İŞLERİ TALİMATI</w:t>
      </w:r>
    </w:p>
    <w:p w14:paraId="7255ED3E" w14:textId="04F335D7" w:rsidR="00BB7C5C" w:rsidRPr="00FC28ED" w:rsidRDefault="00BB7C5C" w:rsidP="00BB7C5C">
      <w:pPr>
        <w:jc w:val="both"/>
        <w:rPr>
          <w:rStyle w:val="FontStyle97"/>
          <w:rFonts w:ascii="Times New Roman" w:hAnsi="Times New Roman" w:cs="Times New Roman"/>
          <w:sz w:val="22"/>
          <w:szCs w:val="22"/>
        </w:rPr>
      </w:pPr>
      <w:r w:rsidRPr="00FC28ED">
        <w:rPr>
          <w:rStyle w:val="FontStyle97"/>
          <w:rFonts w:ascii="Times New Roman" w:hAnsi="Times New Roman" w:cs="Times New Roman"/>
          <w:b/>
          <w:sz w:val="22"/>
          <w:szCs w:val="22"/>
        </w:rPr>
        <w:t>1. AMAÇ:</w:t>
      </w:r>
      <w:r w:rsidRPr="00FC28ED">
        <w:rPr>
          <w:rFonts w:ascii="Times New Roman" w:hAnsi="Times New Roman" w:cs="Times New Roman"/>
        </w:rPr>
        <w:t xml:space="preserve"> </w:t>
      </w:r>
      <w:r w:rsidRPr="00FC28ED">
        <w:rPr>
          <w:rStyle w:val="FontStyle97"/>
          <w:rFonts w:ascii="Times New Roman" w:hAnsi="Times New Roman" w:cs="Times New Roman"/>
          <w:sz w:val="22"/>
          <w:szCs w:val="22"/>
        </w:rPr>
        <w:t xml:space="preserve">Bu talimat Ağrı İbrahim Çeçen Üniversitesi yerleşkelerinde, </w:t>
      </w:r>
      <w:r w:rsidR="00FC28ED" w:rsidRPr="00FC28ED">
        <w:rPr>
          <w:rStyle w:val="FontStyle97"/>
          <w:rFonts w:ascii="Times New Roman" w:hAnsi="Times New Roman" w:cs="Times New Roman"/>
          <w:sz w:val="22"/>
          <w:szCs w:val="22"/>
        </w:rPr>
        <w:t xml:space="preserve">marangoz işleri </w:t>
      </w:r>
      <w:r w:rsidR="00E6036E" w:rsidRPr="00FC28ED">
        <w:rPr>
          <w:rStyle w:val="FontStyle97"/>
          <w:rFonts w:ascii="Times New Roman" w:hAnsi="Times New Roman" w:cs="Times New Roman"/>
          <w:sz w:val="22"/>
          <w:szCs w:val="22"/>
        </w:rPr>
        <w:t>yapan</w:t>
      </w:r>
      <w:r w:rsidR="00EC3216" w:rsidRPr="00FC28ED">
        <w:rPr>
          <w:rStyle w:val="FontStyle97"/>
          <w:rFonts w:ascii="Times New Roman" w:hAnsi="Times New Roman" w:cs="Times New Roman"/>
          <w:sz w:val="22"/>
          <w:szCs w:val="22"/>
        </w:rPr>
        <w:t xml:space="preserve"> </w:t>
      </w:r>
      <w:r w:rsidR="00834FE2" w:rsidRPr="00FC28ED">
        <w:rPr>
          <w:rStyle w:val="FontStyle97"/>
          <w:rFonts w:ascii="Times New Roman" w:hAnsi="Times New Roman" w:cs="Times New Roman"/>
          <w:sz w:val="22"/>
          <w:szCs w:val="22"/>
        </w:rPr>
        <w:t>çalışanların</w:t>
      </w:r>
      <w:r w:rsidRPr="00FC28ED">
        <w:rPr>
          <w:rStyle w:val="FontStyle97"/>
          <w:rFonts w:ascii="Times New Roman" w:hAnsi="Times New Roman" w:cs="Times New Roman"/>
          <w:sz w:val="22"/>
          <w:szCs w:val="22"/>
        </w:rPr>
        <w:t xml:space="preserve"> kendisi </w:t>
      </w:r>
      <w:r w:rsidR="00BD7550" w:rsidRPr="00FC28ED">
        <w:rPr>
          <w:rStyle w:val="FontStyle97"/>
          <w:rFonts w:ascii="Times New Roman" w:hAnsi="Times New Roman" w:cs="Times New Roman"/>
          <w:sz w:val="22"/>
          <w:szCs w:val="22"/>
        </w:rPr>
        <w:t>ile</w:t>
      </w:r>
      <w:r w:rsidRPr="00FC28ED">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2DA57D6C" w:rsidR="00BB7C5C" w:rsidRPr="00FC28ED" w:rsidRDefault="00BB7C5C" w:rsidP="00BB7C5C">
      <w:pPr>
        <w:jc w:val="both"/>
        <w:rPr>
          <w:rStyle w:val="FontStyle97"/>
          <w:rFonts w:ascii="Times New Roman" w:hAnsi="Times New Roman" w:cs="Times New Roman"/>
          <w:b/>
          <w:sz w:val="22"/>
          <w:szCs w:val="22"/>
        </w:rPr>
      </w:pPr>
      <w:r w:rsidRPr="00FC28ED">
        <w:rPr>
          <w:rStyle w:val="FontStyle97"/>
          <w:rFonts w:ascii="Times New Roman" w:hAnsi="Times New Roman" w:cs="Times New Roman"/>
          <w:b/>
          <w:sz w:val="22"/>
          <w:szCs w:val="22"/>
        </w:rPr>
        <w:t>2. KAPSAM:</w:t>
      </w:r>
      <w:r w:rsidRPr="00FC28ED">
        <w:rPr>
          <w:rStyle w:val="FontStyle97"/>
          <w:rFonts w:ascii="Times New Roman" w:hAnsi="Times New Roman" w:cs="Times New Roman"/>
          <w:sz w:val="22"/>
          <w:szCs w:val="22"/>
        </w:rPr>
        <w:t xml:space="preserve"> Bu talimat Ağrı İbrahim Çeçen Üniversitesi yerleşkelerinde</w:t>
      </w:r>
      <w:r w:rsidR="00834FE2" w:rsidRPr="00FC28ED">
        <w:rPr>
          <w:rStyle w:val="FontStyle97"/>
          <w:rFonts w:ascii="Times New Roman" w:hAnsi="Times New Roman" w:cs="Times New Roman"/>
          <w:sz w:val="22"/>
          <w:szCs w:val="22"/>
        </w:rPr>
        <w:t xml:space="preserve"> </w:t>
      </w:r>
      <w:r w:rsidR="00FC28ED" w:rsidRPr="00FC28ED">
        <w:rPr>
          <w:rStyle w:val="FontStyle97"/>
          <w:rFonts w:ascii="Times New Roman" w:hAnsi="Times New Roman" w:cs="Times New Roman"/>
          <w:sz w:val="22"/>
          <w:szCs w:val="22"/>
        </w:rPr>
        <w:t>marangoz işleri</w:t>
      </w:r>
      <w:r w:rsidR="00E6036E" w:rsidRPr="00FC28ED">
        <w:rPr>
          <w:rStyle w:val="FontStyle97"/>
          <w:rFonts w:ascii="Times New Roman" w:hAnsi="Times New Roman" w:cs="Times New Roman"/>
          <w:sz w:val="22"/>
          <w:szCs w:val="22"/>
        </w:rPr>
        <w:t xml:space="preserve"> yapan</w:t>
      </w:r>
      <w:r w:rsidR="00EC3216" w:rsidRPr="00FC28ED">
        <w:rPr>
          <w:rStyle w:val="FontStyle97"/>
          <w:rFonts w:ascii="Times New Roman" w:hAnsi="Times New Roman" w:cs="Times New Roman"/>
          <w:sz w:val="22"/>
          <w:szCs w:val="22"/>
        </w:rPr>
        <w:t xml:space="preserve"> </w:t>
      </w:r>
      <w:r w:rsidR="00834FE2" w:rsidRPr="00FC28ED">
        <w:rPr>
          <w:rStyle w:val="FontStyle97"/>
          <w:rFonts w:ascii="Times New Roman" w:hAnsi="Times New Roman" w:cs="Times New Roman"/>
          <w:sz w:val="22"/>
          <w:szCs w:val="22"/>
        </w:rPr>
        <w:t xml:space="preserve">personellerin </w:t>
      </w:r>
      <w:r w:rsidRPr="00FC28ED">
        <w:rPr>
          <w:rStyle w:val="FontStyle97"/>
          <w:rFonts w:ascii="Times New Roman" w:hAnsi="Times New Roman" w:cs="Times New Roman"/>
          <w:sz w:val="22"/>
          <w:szCs w:val="22"/>
        </w:rPr>
        <w:t>sorumlulukları</w:t>
      </w:r>
      <w:r w:rsidR="00BD7550" w:rsidRPr="00FC28ED">
        <w:rPr>
          <w:rStyle w:val="FontStyle97"/>
          <w:rFonts w:ascii="Times New Roman" w:hAnsi="Times New Roman" w:cs="Times New Roman"/>
          <w:sz w:val="22"/>
          <w:szCs w:val="22"/>
        </w:rPr>
        <w:t>nı</w:t>
      </w:r>
      <w:r w:rsidRPr="00FC28ED">
        <w:rPr>
          <w:rStyle w:val="FontStyle97"/>
          <w:rFonts w:ascii="Times New Roman" w:hAnsi="Times New Roman" w:cs="Times New Roman"/>
          <w:sz w:val="22"/>
          <w:szCs w:val="22"/>
        </w:rPr>
        <w:t xml:space="preserve"> ve emniyet tedbirlerini kapsar</w:t>
      </w:r>
      <w:r w:rsidRPr="00FC28ED">
        <w:rPr>
          <w:rStyle w:val="FontStyle97"/>
          <w:rFonts w:ascii="Times New Roman" w:hAnsi="Times New Roman" w:cs="Times New Roman"/>
          <w:b/>
          <w:sz w:val="22"/>
          <w:szCs w:val="22"/>
        </w:rPr>
        <w:t xml:space="preserve">.  </w:t>
      </w:r>
    </w:p>
    <w:p w14:paraId="4A1DC359" w14:textId="77777777" w:rsidR="00BB7C5C" w:rsidRPr="00FC28ED" w:rsidRDefault="00BB7C5C" w:rsidP="00BB7C5C">
      <w:pPr>
        <w:jc w:val="both"/>
        <w:rPr>
          <w:rStyle w:val="FontStyle97"/>
          <w:rFonts w:ascii="Times New Roman" w:hAnsi="Times New Roman" w:cs="Times New Roman"/>
          <w:sz w:val="22"/>
          <w:szCs w:val="22"/>
        </w:rPr>
      </w:pPr>
      <w:r w:rsidRPr="00FC28ED">
        <w:rPr>
          <w:rStyle w:val="FontStyle97"/>
          <w:rFonts w:ascii="Times New Roman" w:hAnsi="Times New Roman" w:cs="Times New Roman"/>
          <w:b/>
          <w:sz w:val="22"/>
          <w:szCs w:val="22"/>
        </w:rPr>
        <w:t>3. YASAL DAYANAK:</w:t>
      </w:r>
      <w:r w:rsidRPr="00FC28ED">
        <w:rPr>
          <w:rFonts w:ascii="Times New Roman" w:hAnsi="Times New Roman" w:cs="Times New Roman"/>
        </w:rPr>
        <w:t xml:space="preserve"> </w:t>
      </w:r>
      <w:r w:rsidRPr="00FC28ED">
        <w:rPr>
          <w:rStyle w:val="FontStyle97"/>
          <w:rFonts w:ascii="Times New Roman" w:hAnsi="Times New Roman" w:cs="Times New Roman"/>
          <w:sz w:val="22"/>
          <w:szCs w:val="22"/>
        </w:rPr>
        <w:t>Bu talimat 6331 Sayılı İş Sağlığı ve Güvenliği Kanunu ile bağlı yönetmelik ve tebliğler,</w:t>
      </w:r>
      <w:r w:rsidRPr="00FC28ED">
        <w:rPr>
          <w:rFonts w:ascii="Times New Roman" w:hAnsi="Times New Roman" w:cs="Times New Roman"/>
        </w:rPr>
        <w:t xml:space="preserve"> </w:t>
      </w:r>
      <w:r w:rsidRPr="00FC28ED">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FC28ED" w:rsidRDefault="00BB7C5C" w:rsidP="00BB7C5C">
      <w:pPr>
        <w:jc w:val="both"/>
        <w:rPr>
          <w:rStyle w:val="FontStyle97"/>
          <w:rFonts w:ascii="Times New Roman" w:hAnsi="Times New Roman" w:cs="Times New Roman"/>
          <w:b/>
          <w:sz w:val="22"/>
          <w:szCs w:val="22"/>
        </w:rPr>
      </w:pPr>
      <w:r w:rsidRPr="00FC28ED">
        <w:rPr>
          <w:rStyle w:val="FontStyle97"/>
          <w:rFonts w:ascii="Times New Roman" w:hAnsi="Times New Roman" w:cs="Times New Roman"/>
          <w:b/>
          <w:sz w:val="22"/>
          <w:szCs w:val="22"/>
        </w:rPr>
        <w:t>4. SORUMLULAR:</w:t>
      </w:r>
      <w:r w:rsidRPr="00FC28ED">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FC28ED">
        <w:rPr>
          <w:rStyle w:val="FontStyle97"/>
          <w:rFonts w:ascii="Times New Roman" w:hAnsi="Times New Roman" w:cs="Times New Roman"/>
          <w:sz w:val="22"/>
          <w:szCs w:val="22"/>
        </w:rPr>
        <w:t xml:space="preserve">ilgili </w:t>
      </w:r>
      <w:r w:rsidR="00885D51" w:rsidRPr="00FC28ED">
        <w:rPr>
          <w:rStyle w:val="FontStyle97"/>
          <w:rFonts w:ascii="Times New Roman" w:hAnsi="Times New Roman" w:cs="Times New Roman"/>
          <w:sz w:val="22"/>
          <w:szCs w:val="22"/>
        </w:rPr>
        <w:t>personeller</w:t>
      </w:r>
      <w:r w:rsidRPr="00FC28ED">
        <w:rPr>
          <w:rStyle w:val="FontStyle97"/>
          <w:rFonts w:ascii="Times New Roman" w:hAnsi="Times New Roman" w:cs="Times New Roman"/>
          <w:sz w:val="22"/>
          <w:szCs w:val="22"/>
        </w:rPr>
        <w:t xml:space="preserve"> sorumludur.</w:t>
      </w:r>
    </w:p>
    <w:p w14:paraId="10F4EA75" w14:textId="37D9237E" w:rsidR="00EC3216" w:rsidRPr="00FC28ED" w:rsidRDefault="00BB7C5C" w:rsidP="00FC28ED">
      <w:pPr>
        <w:rPr>
          <w:rStyle w:val="FontStyle97"/>
          <w:rFonts w:ascii="Times New Roman" w:hAnsi="Times New Roman" w:cs="Times New Roman"/>
          <w:b/>
          <w:sz w:val="22"/>
          <w:szCs w:val="22"/>
        </w:rPr>
      </w:pPr>
      <w:r w:rsidRPr="00FC28ED">
        <w:rPr>
          <w:rStyle w:val="FontStyle97"/>
          <w:rFonts w:ascii="Times New Roman" w:hAnsi="Times New Roman" w:cs="Times New Roman"/>
          <w:b/>
          <w:sz w:val="22"/>
          <w:szCs w:val="22"/>
        </w:rPr>
        <w:t>5. UYGULAMA</w:t>
      </w:r>
    </w:p>
    <w:p w14:paraId="41A3EFC6" w14:textId="77777777"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 xml:space="preserve">Emniyetle çalışmayı öğrenmeden, bir tezgâhta iş görme teşebbüsünde bulunmayınız. İşe başlamadan önce tezgahınızı kontrol ediniz. </w:t>
      </w:r>
    </w:p>
    <w:p w14:paraId="29A164F7" w14:textId="0F9AB28D"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 xml:space="preserve">Bıçak ve şerit değiştirme işleminde, tezgâh motorunun durmasını bekleyiniz. </w:t>
      </w:r>
    </w:p>
    <w:p w14:paraId="55CD3D62" w14:textId="583D07FF"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 xml:space="preserve">Tezgahlar üzerindeki tüm koruyucular ile bıçak merdanesi ve daire testere üzerindeki koruyucuları kullanınız. Bakım için sökülen koruyucuları bakımdan sonra mutlaka yerine takınız. Koruyucusu olmayan tezgâhı çalıştırmayınız. </w:t>
      </w:r>
    </w:p>
    <w:p w14:paraId="71F2E719" w14:textId="5008D484"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Tezgâhta</w:t>
      </w:r>
      <w:r w:rsidRPr="00FC28ED">
        <w:rPr>
          <w:rFonts w:ascii="Times New Roman" w:hAnsi="Times New Roman" w:cs="Times New Roman"/>
        </w:rPr>
        <w:t xml:space="preserve"> parçaların son kısımları işlenirken, uzun saplı iticileri kullanınız. 40 cm’den kısa parçaları bıçaklara bir itici ile sürünüz. </w:t>
      </w:r>
    </w:p>
    <w:p w14:paraId="11ACC590" w14:textId="1B2D9982"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 xml:space="preserve">Bilhassa kanal oyma ve lamba açma tezgahlarının kalem veya freze bıçakları bağlanan başlıkları tezgâha sağlam bir şekilde tespit edilen koruyucularla örtünüz. </w:t>
      </w:r>
    </w:p>
    <w:p w14:paraId="77A7DEE3" w14:textId="0165091D"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Biçme esnasında çıkan talaş ve tozu tezgâh önünde biriktirmeyiniz.</w:t>
      </w:r>
    </w:p>
    <w:p w14:paraId="76FF710A" w14:textId="5F0D8C77"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 xml:space="preserve">Biçilen tahta ve kalasları biçme yerinden uzaklaştırınız ve uygun bir şekilde istif ediniz. </w:t>
      </w:r>
    </w:p>
    <w:p w14:paraId="678A5F0B" w14:textId="4FE13C50"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Şerit testerelerini daima gergin tutunuz. Germe tertibatı ile ayarlayınız.</w:t>
      </w:r>
    </w:p>
    <w:p w14:paraId="6D432431" w14:textId="0D8357B0"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 xml:space="preserve">Herhangi bir sıkışma halinde şerit testere durmuş olsa dahi tezgâhın motorunu durdurmadan testereye el sürmeyiniz. </w:t>
      </w:r>
    </w:p>
    <w:p w14:paraId="2E089152" w14:textId="5C89B730"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Daire ve şerit testereleri kullanmadan önce kontrol ediniz. Arızalı ve çatlak olanları kullanmayınız.</w:t>
      </w:r>
    </w:p>
    <w:p w14:paraId="53B5B3E0" w14:textId="054F42D8"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 xml:space="preserve">Daire testerenin üstü ve etrafını mafsallı ve kesilecek parçanın dokunması ile açılabilen koruyucu ile örtünüz. Testerenin tabla altındaki kısmını da muhafaza altında tutunuz. </w:t>
      </w:r>
    </w:p>
    <w:p w14:paraId="4EB22AF7" w14:textId="7B078414"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 xml:space="preserve">Tezgâhta çalışırken sohbet etmeyiniz. </w:t>
      </w:r>
    </w:p>
    <w:p w14:paraId="0D2967BF" w14:textId="1E007188"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 xml:space="preserve">Atölyede sigara içmeyiniz. </w:t>
      </w:r>
    </w:p>
    <w:p w14:paraId="5D22BF59" w14:textId="58B5BD24"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 xml:space="preserve">Rende, keser, </w:t>
      </w:r>
      <w:proofErr w:type="spellStart"/>
      <w:r w:rsidRPr="00FC28ED">
        <w:rPr>
          <w:rFonts w:ascii="Times New Roman" w:hAnsi="Times New Roman" w:cs="Times New Roman"/>
        </w:rPr>
        <w:t>iskarpile</w:t>
      </w:r>
      <w:proofErr w:type="spellEnd"/>
      <w:r w:rsidRPr="00FC28ED">
        <w:rPr>
          <w:rFonts w:ascii="Times New Roman" w:hAnsi="Times New Roman" w:cs="Times New Roman"/>
        </w:rPr>
        <w:t xml:space="preserve"> ve el testeresi gibi kesici aletlerin ağız kısımlarını keskin tutunuz. Kullanırken çok dikkat ediniz. </w:t>
      </w:r>
    </w:p>
    <w:p w14:paraId="2323A111" w14:textId="570114CB"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 xml:space="preserve">Masada çalışırken işleri, masa mengenesi veya el mengenesi ile sabitleştirdikten sonra yapınız. </w:t>
      </w:r>
    </w:p>
    <w:p w14:paraId="3980C614" w14:textId="0EE062FB"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 xml:space="preserve">Kesici ağızları </w:t>
      </w:r>
      <w:r w:rsidRPr="00FC28ED">
        <w:rPr>
          <w:rFonts w:ascii="Times New Roman" w:hAnsi="Times New Roman" w:cs="Times New Roman"/>
        </w:rPr>
        <w:t>tezgâhta</w:t>
      </w:r>
      <w:r w:rsidRPr="00FC28ED">
        <w:rPr>
          <w:rFonts w:ascii="Times New Roman" w:hAnsi="Times New Roman" w:cs="Times New Roman"/>
        </w:rPr>
        <w:t xml:space="preserve"> bileyiniz. </w:t>
      </w:r>
    </w:p>
    <w:p w14:paraId="3B77B24F" w14:textId="10B25D2A"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 xml:space="preserve">Gereğinden fazla aleti masa üzerinde bulundurmayınız, işin bitiminde temizleyip yerine koyunuz. </w:t>
      </w:r>
    </w:p>
    <w:p w14:paraId="7B7E67B7" w14:textId="2940DC3F"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 xml:space="preserve">Şerit testere ve bıçkı makineleri testerelerin bağlantılarını en az bir muayene ve kontrol ediniz. </w:t>
      </w:r>
    </w:p>
    <w:p w14:paraId="17E94030" w14:textId="6E6C66E8"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lastRenderedPageBreak/>
        <w:t xml:space="preserve">Tezgahlarda çalışırken uygun gözlük, yüz siperi ve toz maskesi kullanınız. </w:t>
      </w:r>
    </w:p>
    <w:p w14:paraId="6D11ED20" w14:textId="004362F6" w:rsidR="00FC28ED" w:rsidRPr="00FC28ED" w:rsidRDefault="00FC28ED" w:rsidP="00FC28ED">
      <w:pPr>
        <w:pStyle w:val="ListeParagraf"/>
        <w:numPr>
          <w:ilvl w:val="0"/>
          <w:numId w:val="50"/>
        </w:numPr>
        <w:rPr>
          <w:rFonts w:ascii="Times New Roman" w:hAnsi="Times New Roman" w:cs="Times New Roman"/>
        </w:rPr>
      </w:pPr>
      <w:r w:rsidRPr="00FC28ED">
        <w:rPr>
          <w:rFonts w:ascii="Times New Roman" w:hAnsi="Times New Roman" w:cs="Times New Roman"/>
        </w:rPr>
        <w:t>Tezgâh</w:t>
      </w:r>
      <w:r w:rsidRPr="00FC28ED">
        <w:rPr>
          <w:rFonts w:ascii="Times New Roman" w:hAnsi="Times New Roman" w:cs="Times New Roman"/>
        </w:rPr>
        <w:t xml:space="preserve"> tamamen durmadan, </w:t>
      </w:r>
      <w:proofErr w:type="gramStart"/>
      <w:r w:rsidRPr="00FC28ED">
        <w:rPr>
          <w:rFonts w:ascii="Times New Roman" w:hAnsi="Times New Roman" w:cs="Times New Roman"/>
        </w:rPr>
        <w:t>tezgah</w:t>
      </w:r>
      <w:proofErr w:type="gramEnd"/>
      <w:r w:rsidRPr="00FC28ED">
        <w:rPr>
          <w:rFonts w:ascii="Times New Roman" w:hAnsi="Times New Roman" w:cs="Times New Roman"/>
        </w:rPr>
        <w:t xml:space="preserve"> üzerinde hiçbir ayar yapmayınız.</w:t>
      </w:r>
    </w:p>
    <w:p w14:paraId="7114CBE5" w14:textId="77777777" w:rsidR="00EC3216" w:rsidRPr="00FC28ED" w:rsidRDefault="00EC3216" w:rsidP="00EC3216">
      <w:pPr>
        <w:spacing w:before="40"/>
        <w:jc w:val="both"/>
        <w:rPr>
          <w:rFonts w:ascii="Times New Roman" w:hAnsi="Times New Roman" w:cs="Times New Roman"/>
        </w:rPr>
      </w:pPr>
    </w:p>
    <w:p w14:paraId="2F51B0CC" w14:textId="77777777" w:rsidR="00E6036E" w:rsidRPr="00FC28ED" w:rsidRDefault="00E6036E" w:rsidP="00EC3216">
      <w:pPr>
        <w:spacing w:before="40"/>
        <w:jc w:val="both"/>
        <w:rPr>
          <w:rFonts w:ascii="Times New Roman" w:hAnsi="Times New Roman" w:cs="Times New Roman"/>
        </w:rPr>
      </w:pPr>
    </w:p>
    <w:p w14:paraId="6BB81093" w14:textId="19B10F37" w:rsidR="00464AAA" w:rsidRPr="00FC28ED" w:rsidRDefault="00A436A8" w:rsidP="00EC3216">
      <w:pPr>
        <w:pStyle w:val="ListeParagraf"/>
        <w:spacing w:before="40"/>
        <w:jc w:val="both"/>
        <w:rPr>
          <w:rFonts w:ascii="Times New Roman" w:hAnsi="Times New Roman" w:cs="Times New Roman"/>
        </w:rPr>
      </w:pPr>
      <w:r w:rsidRPr="00FC28ED">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FC28ED">
        <w:rPr>
          <w:rFonts w:ascii="Times New Roman" w:hAnsi="Times New Roman" w:cs="Times New Roman"/>
        </w:rPr>
        <w:t>.</w:t>
      </w:r>
    </w:p>
    <w:p w14:paraId="2D2F4187" w14:textId="77777777" w:rsidR="00E6036E" w:rsidRPr="00FC28ED" w:rsidRDefault="00E6036E" w:rsidP="00EC3216">
      <w:pPr>
        <w:pStyle w:val="ListeParagraf"/>
        <w:spacing w:before="40"/>
        <w:jc w:val="both"/>
        <w:rPr>
          <w:rFonts w:ascii="Times New Roman" w:hAnsi="Times New Roman" w:cs="Times New Roman"/>
        </w:rPr>
      </w:pPr>
    </w:p>
    <w:p w14:paraId="725ACFA7" w14:textId="2198605B" w:rsidR="00464AAA" w:rsidRPr="00FC28ED" w:rsidRDefault="00464AAA" w:rsidP="00CB0345">
      <w:pPr>
        <w:spacing w:after="0" w:line="276" w:lineRule="auto"/>
        <w:jc w:val="both"/>
        <w:rPr>
          <w:rStyle w:val="FontStyle97"/>
          <w:rFonts w:ascii="Times New Roman" w:hAnsi="Times New Roman" w:cs="Times New Roman"/>
          <w:b/>
          <w:bCs/>
          <w:sz w:val="22"/>
          <w:szCs w:val="22"/>
        </w:rPr>
      </w:pPr>
      <w:r w:rsidRPr="00FC28ED">
        <w:rPr>
          <w:rStyle w:val="FontStyle97"/>
          <w:rFonts w:ascii="Times New Roman" w:hAnsi="Times New Roman" w:cs="Times New Roman"/>
          <w:b/>
          <w:sz w:val="22"/>
          <w:szCs w:val="22"/>
        </w:rPr>
        <w:t xml:space="preserve">Yukarıdaki talimatı okuduğumu, anladığımı, </w:t>
      </w:r>
      <w:r w:rsidRPr="00FC28ED">
        <w:rPr>
          <w:rFonts w:ascii="Times New Roman" w:hAnsi="Times New Roman" w:cs="Times New Roman"/>
          <w:b/>
          <w:bCs/>
        </w:rPr>
        <w:t>Ağrı İbrahim Çeçen Üniversitesi</w:t>
      </w:r>
      <w:r w:rsidRPr="00FC28ED">
        <w:rPr>
          <w:rStyle w:val="FontStyle97"/>
          <w:rFonts w:ascii="Times New Roman" w:hAnsi="Times New Roman" w:cs="Times New Roman"/>
          <w:b/>
          <w:sz w:val="22"/>
          <w:szCs w:val="22"/>
        </w:rPr>
        <w:t xml:space="preserve"> ……………………………………………………………………………</w:t>
      </w:r>
      <w:proofErr w:type="gramStart"/>
      <w:r w:rsidRPr="00FC28ED">
        <w:rPr>
          <w:rStyle w:val="FontStyle97"/>
          <w:rFonts w:ascii="Times New Roman" w:hAnsi="Times New Roman" w:cs="Times New Roman"/>
          <w:b/>
          <w:sz w:val="22"/>
          <w:szCs w:val="22"/>
        </w:rPr>
        <w:t>…….</w:t>
      </w:r>
      <w:proofErr w:type="gramEnd"/>
      <w:r w:rsidRPr="00FC28ED">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FC28ED">
        <w:rPr>
          <w:rStyle w:val="FontStyle97"/>
          <w:rFonts w:ascii="Times New Roman" w:hAnsi="Times New Roman" w:cs="Times New Roman"/>
          <w:b/>
          <w:color w:val="000000" w:themeColor="text1"/>
          <w:sz w:val="22"/>
          <w:szCs w:val="22"/>
        </w:rPr>
        <w:t>üstlendiğimi</w:t>
      </w:r>
      <w:r w:rsidRPr="00FC28ED">
        <w:rPr>
          <w:rStyle w:val="FontStyle97"/>
          <w:rFonts w:ascii="Times New Roman" w:hAnsi="Times New Roman" w:cs="Times New Roman"/>
          <w:b/>
          <w:sz w:val="22"/>
          <w:szCs w:val="22"/>
        </w:rPr>
        <w:t xml:space="preserve"> kabul ve taahhüt ederim.</w:t>
      </w:r>
    </w:p>
    <w:sectPr w:rsidR="00464AAA" w:rsidRPr="00FC28ED" w:rsidSect="00113431">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822F2" w14:textId="77777777" w:rsidR="00113431" w:rsidRDefault="00113431" w:rsidP="003B2F18">
      <w:pPr>
        <w:spacing w:after="0" w:line="240" w:lineRule="auto"/>
      </w:pPr>
      <w:r>
        <w:separator/>
      </w:r>
    </w:p>
  </w:endnote>
  <w:endnote w:type="continuationSeparator" w:id="0">
    <w:p w14:paraId="34E85612" w14:textId="77777777" w:rsidR="00113431" w:rsidRDefault="00113431"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D4571" w14:textId="77777777" w:rsidR="00113431" w:rsidRDefault="00113431" w:rsidP="003B2F18">
      <w:pPr>
        <w:spacing w:after="0" w:line="240" w:lineRule="auto"/>
      </w:pPr>
      <w:r>
        <w:separator/>
      </w:r>
    </w:p>
  </w:footnote>
  <w:footnote w:type="continuationSeparator" w:id="0">
    <w:p w14:paraId="70B5D6DC" w14:textId="77777777" w:rsidR="00113431" w:rsidRDefault="00113431"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6698CFBB"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EC3216">
            <w:rPr>
              <w:rFonts w:ascii="Times New Roman" w:eastAsia="Times New Roman" w:hAnsi="Times New Roman" w:cs="Times New Roman"/>
              <w:sz w:val="20"/>
              <w:szCs w:val="20"/>
              <w:lang w:eastAsia="tr-TR"/>
            </w:rPr>
            <w:t>3</w:t>
          </w:r>
          <w:r w:rsidR="00FC28ED">
            <w:rPr>
              <w:rFonts w:ascii="Times New Roman" w:eastAsia="Times New Roman" w:hAnsi="Times New Roman" w:cs="Times New Roman"/>
              <w:sz w:val="20"/>
              <w:szCs w:val="20"/>
              <w:lang w:eastAsia="tr-TR"/>
            </w:rPr>
            <w:t>9</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2F2AE538"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E6036E">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6565E2"/>
    <w:multiLevelType w:val="hybridMultilevel"/>
    <w:tmpl w:val="8C0AFD5A"/>
    <w:lvl w:ilvl="0" w:tplc="F6C8E19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B84B9E"/>
    <w:multiLevelType w:val="hybridMultilevel"/>
    <w:tmpl w:val="432ED2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0F32CD"/>
    <w:multiLevelType w:val="hybridMultilevel"/>
    <w:tmpl w:val="29DC2AF8"/>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A393139"/>
    <w:multiLevelType w:val="hybridMultilevel"/>
    <w:tmpl w:val="659A6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8E368E"/>
    <w:multiLevelType w:val="hybridMultilevel"/>
    <w:tmpl w:val="0486FB3A"/>
    <w:lvl w:ilvl="0" w:tplc="041F0001">
      <w:start w:val="1"/>
      <w:numFmt w:val="bullet"/>
      <w:lvlText w:val=""/>
      <w:lvlJc w:val="left"/>
      <w:pPr>
        <w:ind w:left="720" w:hanging="360"/>
      </w:pPr>
      <w:rPr>
        <w:rFonts w:ascii="Symbol" w:hAnsi="Symbol" w:hint="default"/>
      </w:rPr>
    </w:lvl>
    <w:lvl w:ilvl="1" w:tplc="AAC6FFB6">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21190248"/>
    <w:multiLevelType w:val="hybridMultilevel"/>
    <w:tmpl w:val="D576C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24C55005"/>
    <w:multiLevelType w:val="hybridMultilevel"/>
    <w:tmpl w:val="21C03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7"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81C717B"/>
    <w:multiLevelType w:val="hybridMultilevel"/>
    <w:tmpl w:val="5FD043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89F1023"/>
    <w:multiLevelType w:val="hybridMultilevel"/>
    <w:tmpl w:val="8C948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8C54994"/>
    <w:multiLevelType w:val="hybridMultilevel"/>
    <w:tmpl w:val="EAD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8F32F80"/>
    <w:multiLevelType w:val="hybridMultilevel"/>
    <w:tmpl w:val="27566852"/>
    <w:lvl w:ilvl="0" w:tplc="6BC870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08848FB"/>
    <w:multiLevelType w:val="hybridMultilevel"/>
    <w:tmpl w:val="19D8B5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8FA2E7F"/>
    <w:multiLevelType w:val="hybridMultilevel"/>
    <w:tmpl w:val="7F7A06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F73009A"/>
    <w:multiLevelType w:val="hybridMultilevel"/>
    <w:tmpl w:val="628E7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081397"/>
    <w:multiLevelType w:val="hybridMultilevel"/>
    <w:tmpl w:val="3F9255AC"/>
    <w:lvl w:ilvl="0" w:tplc="6CA8C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B5977A8"/>
    <w:multiLevelType w:val="hybridMultilevel"/>
    <w:tmpl w:val="894222FC"/>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45"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6"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7"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DCD0853"/>
    <w:multiLevelType w:val="hybridMultilevel"/>
    <w:tmpl w:val="05529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15"/>
  </w:num>
  <w:num w:numId="2" w16cid:durableId="1061900937">
    <w:abstractNumId w:val="44"/>
  </w:num>
  <w:num w:numId="3" w16cid:durableId="1334144409">
    <w:abstractNumId w:val="10"/>
  </w:num>
  <w:num w:numId="4" w16cid:durableId="1029725545">
    <w:abstractNumId w:val="26"/>
  </w:num>
  <w:num w:numId="5" w16cid:durableId="203753236">
    <w:abstractNumId w:val="23"/>
  </w:num>
  <w:num w:numId="6" w16cid:durableId="439223219">
    <w:abstractNumId w:val="37"/>
  </w:num>
  <w:num w:numId="7" w16cid:durableId="1300768490">
    <w:abstractNumId w:val="13"/>
  </w:num>
  <w:num w:numId="8" w16cid:durableId="1918394214">
    <w:abstractNumId w:val="6"/>
  </w:num>
  <w:num w:numId="9" w16cid:durableId="1450271312">
    <w:abstractNumId w:val="46"/>
  </w:num>
  <w:num w:numId="10" w16cid:durableId="303438651">
    <w:abstractNumId w:val="30"/>
  </w:num>
  <w:num w:numId="11" w16cid:durableId="1075323363">
    <w:abstractNumId w:val="17"/>
  </w:num>
  <w:num w:numId="12" w16cid:durableId="1173448362">
    <w:abstractNumId w:val="36"/>
  </w:num>
  <w:num w:numId="13" w16cid:durableId="783117123">
    <w:abstractNumId w:val="27"/>
  </w:num>
  <w:num w:numId="14" w16cid:durableId="839001255">
    <w:abstractNumId w:val="32"/>
  </w:num>
  <w:num w:numId="15" w16cid:durableId="1295480039">
    <w:abstractNumId w:val="8"/>
  </w:num>
  <w:num w:numId="16" w16cid:durableId="1656030639">
    <w:abstractNumId w:val="22"/>
  </w:num>
  <w:num w:numId="17" w16cid:durableId="1256788234">
    <w:abstractNumId w:val="34"/>
  </w:num>
  <w:num w:numId="18" w16cid:durableId="967277302">
    <w:abstractNumId w:val="40"/>
  </w:num>
  <w:num w:numId="19" w16cid:durableId="1472555549">
    <w:abstractNumId w:val="24"/>
  </w:num>
  <w:num w:numId="20" w16cid:durableId="1321159388">
    <w:abstractNumId w:val="12"/>
  </w:num>
  <w:num w:numId="21" w16cid:durableId="12994895">
    <w:abstractNumId w:val="3"/>
  </w:num>
  <w:num w:numId="22" w16cid:durableId="1169520754">
    <w:abstractNumId w:val="0"/>
  </w:num>
  <w:num w:numId="23" w16cid:durableId="1749031992">
    <w:abstractNumId w:val="47"/>
  </w:num>
  <w:num w:numId="24" w16cid:durableId="1122575288">
    <w:abstractNumId w:val="45"/>
  </w:num>
  <w:num w:numId="25" w16cid:durableId="540285218">
    <w:abstractNumId w:val="16"/>
  </w:num>
  <w:num w:numId="26" w16cid:durableId="1836140416">
    <w:abstractNumId w:val="28"/>
  </w:num>
  <w:num w:numId="27" w16cid:durableId="1344161812">
    <w:abstractNumId w:val="48"/>
  </w:num>
  <w:num w:numId="28" w16cid:durableId="1558513617">
    <w:abstractNumId w:val="1"/>
  </w:num>
  <w:num w:numId="29" w16cid:durableId="328020428">
    <w:abstractNumId w:val="29"/>
  </w:num>
  <w:num w:numId="30" w16cid:durableId="1975526154">
    <w:abstractNumId w:val="42"/>
  </w:num>
  <w:num w:numId="31" w16cid:durableId="1611889393">
    <w:abstractNumId w:val="25"/>
  </w:num>
  <w:num w:numId="32" w16cid:durableId="959804689">
    <w:abstractNumId w:val="39"/>
  </w:num>
  <w:num w:numId="33" w16cid:durableId="502627452">
    <w:abstractNumId w:val="43"/>
  </w:num>
  <w:num w:numId="34" w16cid:durableId="1319730768">
    <w:abstractNumId w:val="20"/>
  </w:num>
  <w:num w:numId="35" w16cid:durableId="1240285154">
    <w:abstractNumId w:val="2"/>
  </w:num>
  <w:num w:numId="36" w16cid:durableId="89283090">
    <w:abstractNumId w:val="19"/>
  </w:num>
  <w:num w:numId="37" w16cid:durableId="560288771">
    <w:abstractNumId w:val="5"/>
  </w:num>
  <w:num w:numId="38" w16cid:durableId="1111630784">
    <w:abstractNumId w:val="41"/>
  </w:num>
  <w:num w:numId="39" w16cid:durableId="927662617">
    <w:abstractNumId w:val="14"/>
  </w:num>
  <w:num w:numId="40" w16cid:durableId="153302150">
    <w:abstractNumId w:val="21"/>
  </w:num>
  <w:num w:numId="41" w16cid:durableId="740375576">
    <w:abstractNumId w:val="7"/>
  </w:num>
  <w:num w:numId="42" w16cid:durableId="1033920483">
    <w:abstractNumId w:val="31"/>
  </w:num>
  <w:num w:numId="43" w16cid:durableId="1819805483">
    <w:abstractNumId w:val="38"/>
  </w:num>
  <w:num w:numId="44" w16cid:durableId="1499420924">
    <w:abstractNumId w:val="4"/>
  </w:num>
  <w:num w:numId="45" w16cid:durableId="222719958">
    <w:abstractNumId w:val="18"/>
  </w:num>
  <w:num w:numId="46" w16cid:durableId="1445078662">
    <w:abstractNumId w:val="9"/>
  </w:num>
  <w:num w:numId="47" w16cid:durableId="1708599756">
    <w:abstractNumId w:val="11"/>
  </w:num>
  <w:num w:numId="48" w16cid:durableId="1749695273">
    <w:abstractNumId w:val="35"/>
  </w:num>
  <w:num w:numId="49" w16cid:durableId="1327441790">
    <w:abstractNumId w:val="33"/>
  </w:num>
  <w:num w:numId="50" w16cid:durableId="86058311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D6896"/>
    <w:rsid w:val="000E7ED6"/>
    <w:rsid w:val="00113431"/>
    <w:rsid w:val="0012307A"/>
    <w:rsid w:val="001458FE"/>
    <w:rsid w:val="00190784"/>
    <w:rsid w:val="001C2ED2"/>
    <w:rsid w:val="0020019A"/>
    <w:rsid w:val="00223264"/>
    <w:rsid w:val="002238E1"/>
    <w:rsid w:val="00224FEB"/>
    <w:rsid w:val="00260304"/>
    <w:rsid w:val="002640AA"/>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86B2D"/>
    <w:rsid w:val="004E2BA4"/>
    <w:rsid w:val="004E6081"/>
    <w:rsid w:val="005355EC"/>
    <w:rsid w:val="00546781"/>
    <w:rsid w:val="00560651"/>
    <w:rsid w:val="005625A1"/>
    <w:rsid w:val="00576311"/>
    <w:rsid w:val="005C69E9"/>
    <w:rsid w:val="005E6435"/>
    <w:rsid w:val="005F0A51"/>
    <w:rsid w:val="00625414"/>
    <w:rsid w:val="006328AE"/>
    <w:rsid w:val="006C3801"/>
    <w:rsid w:val="006C6538"/>
    <w:rsid w:val="006D4A7E"/>
    <w:rsid w:val="006D4D44"/>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D01CB"/>
    <w:rsid w:val="008D6C62"/>
    <w:rsid w:val="008F7AAD"/>
    <w:rsid w:val="00903EEC"/>
    <w:rsid w:val="009506CB"/>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224EE"/>
    <w:rsid w:val="00E6036E"/>
    <w:rsid w:val="00E66520"/>
    <w:rsid w:val="00E67CB4"/>
    <w:rsid w:val="00E72561"/>
    <w:rsid w:val="00E85498"/>
    <w:rsid w:val="00EC3216"/>
    <w:rsid w:val="00ED2FDD"/>
    <w:rsid w:val="00EF5C33"/>
    <w:rsid w:val="00F07B26"/>
    <w:rsid w:val="00F13084"/>
    <w:rsid w:val="00F17BE3"/>
    <w:rsid w:val="00F21C79"/>
    <w:rsid w:val="00F37ED6"/>
    <w:rsid w:val="00F443E0"/>
    <w:rsid w:val="00F71504"/>
    <w:rsid w:val="00FA5F87"/>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540</Words>
  <Characters>3080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57</cp:revision>
  <cp:lastPrinted>2023-11-17T06:35:00Z</cp:lastPrinted>
  <dcterms:created xsi:type="dcterms:W3CDTF">2023-11-16T12:29:00Z</dcterms:created>
  <dcterms:modified xsi:type="dcterms:W3CDTF">2024-03-20T13:09:00Z</dcterms:modified>
</cp:coreProperties>
</file>